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32A4" w14:textId="6FB6C789"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 xml:space="preserve">Safeguarding children, young people and vulnerable </w:t>
      </w:r>
      <w:proofErr w:type="gramStart"/>
      <w:r>
        <w:rPr>
          <w:rFonts w:ascii="Arial" w:hAnsi="Arial" w:cs="Arial"/>
          <w:b/>
          <w:bCs/>
          <w:sz w:val="28"/>
          <w:szCs w:val="28"/>
        </w:rPr>
        <w:t>adults</w:t>
      </w:r>
      <w:proofErr w:type="gramEnd"/>
      <w:r>
        <w:rPr>
          <w:rFonts w:ascii="Arial" w:hAnsi="Arial" w:cs="Arial"/>
          <w:b/>
          <w:bCs/>
          <w:sz w:val="28"/>
          <w:szCs w:val="28"/>
        </w:rPr>
        <w:t xml:space="preserve"> policy</w:t>
      </w:r>
    </w:p>
    <w:p w14:paraId="1F7E9FE9" w14:textId="55C74E71"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06.1-06.1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this policy was adopted by</w:t>
      </w:r>
      <w:r w:rsidR="00DA0A42">
        <w:rPr>
          <w:b w:val="0"/>
          <w:sz w:val="22"/>
          <w:szCs w:val="22"/>
        </w:rPr>
        <w:t xml:space="preserve"> Old Newton Under Fives</w:t>
      </w:r>
      <w:r w:rsidRPr="0049232B">
        <w:rPr>
          <w:b w:val="0"/>
          <w:sz w:val="22"/>
          <w:szCs w:val="22"/>
        </w:rPr>
        <w:t xml:space="preserve"> on </w:t>
      </w:r>
      <w:r w:rsidR="00DA0A42">
        <w:rPr>
          <w:b w:val="0"/>
          <w:i/>
          <w:iCs/>
          <w:sz w:val="22"/>
          <w:szCs w:val="22"/>
        </w:rPr>
        <w:t>01/04/2024</w:t>
      </w:r>
      <w:r>
        <w:rPr>
          <w:b w:val="0"/>
          <w:sz w:val="22"/>
          <w:szCs w:val="22"/>
        </w:rPr>
        <w:t>.</w:t>
      </w:r>
    </w:p>
    <w:p w14:paraId="3BB8D078" w14:textId="6D050EC8" w:rsidR="00F21733" w:rsidRDefault="00F21733" w:rsidP="00706CD4">
      <w:pPr>
        <w:spacing w:before="120" w:after="120" w:line="360" w:lineRule="auto"/>
        <w:rPr>
          <w:rFonts w:ascii="Arial" w:hAnsi="Arial" w:cs="Arial"/>
          <w:i/>
          <w:iCs/>
        </w:rPr>
      </w:pPr>
      <w:r w:rsidRPr="000F2F94">
        <w:rPr>
          <w:rFonts w:ascii="Arial" w:hAnsi="Arial" w:cs="Arial"/>
          <w:b/>
        </w:rPr>
        <w:t xml:space="preserve">Designated </w:t>
      </w:r>
      <w:r w:rsidR="009218B0">
        <w:rPr>
          <w:rFonts w:ascii="Arial" w:hAnsi="Arial" w:cs="Arial"/>
          <w:b/>
        </w:rPr>
        <w:t>safeguarding</w:t>
      </w:r>
      <w:r w:rsidR="00320191">
        <w:rPr>
          <w:rFonts w:ascii="Arial" w:hAnsi="Arial" w:cs="Arial"/>
          <w:b/>
        </w:rPr>
        <w:t xml:space="preserve"> lead</w:t>
      </w:r>
      <w:r w:rsidR="009218B0">
        <w:rPr>
          <w:rFonts w:ascii="Arial" w:hAnsi="Arial" w:cs="Arial"/>
          <w:b/>
        </w:rPr>
        <w:t xml:space="preserve"> is</w:t>
      </w:r>
      <w:r>
        <w:rPr>
          <w:rFonts w:ascii="Arial" w:hAnsi="Arial" w:cs="Arial"/>
          <w:b/>
        </w:rPr>
        <w:t xml:space="preserve">: </w:t>
      </w:r>
      <w:r w:rsidR="00DA0A42">
        <w:rPr>
          <w:rFonts w:ascii="Arial" w:hAnsi="Arial" w:cs="Arial"/>
        </w:rPr>
        <w:t>Jennifer Springfield</w:t>
      </w:r>
    </w:p>
    <w:p w14:paraId="35D2CDD8" w14:textId="5E80898B" w:rsidR="008A75D0" w:rsidRPr="00DA0A42" w:rsidRDefault="008A75D0" w:rsidP="00706CD4">
      <w:pPr>
        <w:spacing w:before="120" w:after="120" w:line="360" w:lineRule="auto"/>
        <w:rPr>
          <w:rFonts w:ascii="Arial" w:hAnsi="Arial" w:cs="Arial"/>
        </w:rPr>
      </w:pPr>
      <w:r w:rsidRPr="008A75D0">
        <w:rPr>
          <w:rFonts w:ascii="Arial" w:hAnsi="Arial" w:cs="Arial"/>
          <w:b/>
          <w:bCs/>
        </w:rPr>
        <w:t>Design</w:t>
      </w:r>
      <w:r w:rsidR="00995A8D">
        <w:rPr>
          <w:rFonts w:ascii="Arial" w:hAnsi="Arial" w:cs="Arial"/>
          <w:b/>
          <w:bCs/>
        </w:rPr>
        <w:t>at</w:t>
      </w:r>
      <w:r w:rsidRPr="008A75D0">
        <w:rPr>
          <w:rFonts w:ascii="Arial" w:hAnsi="Arial" w:cs="Arial"/>
          <w:b/>
          <w:bCs/>
        </w:rPr>
        <w:t>ed office</w:t>
      </w:r>
      <w:r w:rsidR="00C134C7">
        <w:rPr>
          <w:rFonts w:ascii="Arial" w:hAnsi="Arial" w:cs="Arial"/>
          <w:b/>
          <w:bCs/>
        </w:rPr>
        <w:t>r</w:t>
      </w:r>
      <w:r w:rsidRPr="008A75D0">
        <w:rPr>
          <w:rFonts w:ascii="Arial" w:hAnsi="Arial" w:cs="Arial"/>
          <w:b/>
          <w:bCs/>
        </w:rPr>
        <w:t xml:space="preserve"> is</w:t>
      </w:r>
      <w:r>
        <w:rPr>
          <w:rFonts w:ascii="Arial" w:hAnsi="Arial" w:cs="Arial"/>
          <w:b/>
          <w:bCs/>
        </w:rPr>
        <w:t xml:space="preserve">: </w:t>
      </w:r>
      <w:r w:rsidR="00DA0A42">
        <w:rPr>
          <w:rFonts w:ascii="Arial" w:hAnsi="Arial" w:cs="Arial"/>
        </w:rPr>
        <w:t>Jennifer Sturgeon</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00012AE0"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The Early Years Alliance ‘three key commitments’ are broad statements against which policies and procedures across the organisation will be drawn to provide a consistent and coherent strategy for safeguarding children young people and vulnerable adults in all services provided. The three key commitments are:</w:t>
      </w:r>
    </w:p>
    <w:p w14:paraId="2EBFB32F" w14:textId="77777777" w:rsidR="00D54117" w:rsidRPr="00D54117"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building ‘a culture of safety’ in which children, young people and vulnerable adults are protected from abuse and harm in all areas of its service delivery.</w:t>
      </w:r>
    </w:p>
    <w:p w14:paraId="198E7EED" w14:textId="77777777" w:rsidR="00CA48EE"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responding promptly and appropriately to all incidents or concerns of abuse that may occur and to work with statutory agencies in accordance with the procedures that are set down in ‘</w:t>
      </w:r>
      <w:r w:rsidRPr="00D54117">
        <w:rPr>
          <w:rFonts w:ascii="Arial" w:hAnsi="Arial" w:cs="Arial"/>
          <w:i/>
          <w:sz w:val="22"/>
          <w:szCs w:val="22"/>
        </w:rPr>
        <w:t>What to do if you are worried a child is being abused’ (HMG 2015) and ‘No Secrets (updated by the Care Act 2014) and Working Together 2018</w:t>
      </w:r>
      <w:r>
        <w:rPr>
          <w:rFonts w:ascii="Arial" w:hAnsi="Arial" w:cs="Arial"/>
          <w:i/>
          <w:sz w:val="22"/>
          <w:szCs w:val="22"/>
        </w:rPr>
        <w:t>.</w:t>
      </w:r>
    </w:p>
    <w:p w14:paraId="3306985C" w14:textId="47D6E14F" w:rsidR="00D54117" w:rsidRPr="00CA48EE" w:rsidRDefault="00D54117" w:rsidP="00706CD4">
      <w:pPr>
        <w:numPr>
          <w:ilvl w:val="0"/>
          <w:numId w:val="21"/>
        </w:numPr>
        <w:spacing w:before="120" w:after="120" w:line="360" w:lineRule="auto"/>
        <w:ind w:left="357" w:hanging="357"/>
        <w:rPr>
          <w:rFonts w:ascii="Arial" w:hAnsi="Arial" w:cs="Arial"/>
          <w:szCs w:val="22"/>
        </w:rPr>
      </w:pPr>
      <w:r w:rsidRPr="00CA48EE">
        <w:rPr>
          <w:rFonts w:ascii="Arial" w:hAnsi="Arial" w:cs="Arial"/>
          <w:sz w:val="22"/>
          <w:szCs w:val="22"/>
        </w:rPr>
        <w:t>The Alliance is committed to promoting awareness of child abuse issues throughout its training and learning programmes for adults. It is also committed to empowering children, young people, and vulnerable adults, through its curriculum, promoting their right to be ‘</w:t>
      </w:r>
      <w:r w:rsidRPr="00CA48EE">
        <w:rPr>
          <w:rFonts w:ascii="Arial" w:hAnsi="Arial" w:cs="Arial"/>
          <w:i/>
          <w:sz w:val="22"/>
          <w:szCs w:val="22"/>
        </w:rPr>
        <w:t>strong</w:t>
      </w:r>
      <w:r w:rsidRPr="00CA48EE">
        <w:rPr>
          <w:rFonts w:ascii="Arial" w:hAnsi="Arial" w:cs="Arial"/>
          <w:sz w:val="22"/>
          <w:szCs w:val="22"/>
        </w:rPr>
        <w:t xml:space="preserve">, </w:t>
      </w:r>
      <w:r w:rsidRPr="00CA48EE">
        <w:rPr>
          <w:rFonts w:ascii="Arial" w:hAnsi="Arial" w:cs="Arial"/>
          <w:i/>
          <w:sz w:val="22"/>
          <w:szCs w:val="22"/>
        </w:rPr>
        <w:t>resilient</w:t>
      </w:r>
      <w:r w:rsidRPr="00CA48EE">
        <w:rPr>
          <w:rFonts w:ascii="Arial" w:hAnsi="Arial" w:cs="Arial"/>
          <w:sz w:val="22"/>
          <w:szCs w:val="22"/>
        </w:rPr>
        <w:t xml:space="preserve"> </w:t>
      </w:r>
      <w:r w:rsidRPr="00CA48EE">
        <w:rPr>
          <w:rFonts w:ascii="Arial" w:hAnsi="Arial" w:cs="Arial"/>
          <w:i/>
          <w:sz w:val="22"/>
          <w:szCs w:val="22"/>
        </w:rPr>
        <w:t>and</w:t>
      </w:r>
      <w:r w:rsidRPr="00CA48EE">
        <w:rPr>
          <w:rFonts w:ascii="Arial" w:hAnsi="Arial" w:cs="Arial"/>
          <w:sz w:val="22"/>
          <w:szCs w:val="22"/>
        </w:rPr>
        <w:t xml:space="preserve"> </w:t>
      </w:r>
      <w:r w:rsidRPr="00CA48EE">
        <w:rPr>
          <w:rFonts w:ascii="Arial" w:hAnsi="Arial" w:cs="Arial"/>
          <w:i/>
          <w:sz w:val="22"/>
          <w:szCs w:val="22"/>
        </w:rPr>
        <w:t>listened to’</w:t>
      </w:r>
      <w:r w:rsidRPr="00CA48EE">
        <w:rPr>
          <w:rFonts w:ascii="Arial" w:hAnsi="Arial" w:cs="Arial"/>
          <w:sz w:val="22"/>
          <w:szCs w:val="22"/>
        </w:rPr>
        <w:t>.</w:t>
      </w:r>
    </w:p>
    <w:p w14:paraId="3DFF79D0" w14:textId="1386212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early years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72F34FF7" w14:textId="77777777" w:rsidR="009D08F3" w:rsidRPr="00CD7EE5"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lastRenderedPageBreak/>
        <w:t>Key Commitment 1</w:t>
      </w:r>
    </w:p>
    <w:p w14:paraId="2EEC81B0" w14:textId="08F8BB93" w:rsidR="009D08F3" w:rsidRPr="00CD7EE5" w:rsidRDefault="000E1E13" w:rsidP="00706CD4">
      <w:pPr>
        <w:numPr>
          <w:ilvl w:val="0"/>
          <w:numId w:val="18"/>
        </w:numPr>
        <w:spacing w:before="120" w:after="120" w:line="360" w:lineRule="auto"/>
        <w:ind w:left="357" w:hanging="357"/>
        <w:rPr>
          <w:rFonts w:ascii="Arial" w:hAnsi="Arial" w:cs="Arial"/>
          <w:b/>
          <w:sz w:val="22"/>
          <w:szCs w:val="22"/>
        </w:rPr>
      </w:pPr>
      <w:r>
        <w:rPr>
          <w:rFonts w:ascii="Arial" w:hAnsi="Arial" w:cs="Arial"/>
          <w:sz w:val="22"/>
          <w:szCs w:val="22"/>
        </w:rPr>
        <w:t>We have</w:t>
      </w:r>
      <w:r w:rsidR="00021D54" w:rsidRPr="00CD7EE5">
        <w:rPr>
          <w:rFonts w:ascii="Arial" w:hAnsi="Arial" w:cs="Arial"/>
          <w:sz w:val="22"/>
          <w:szCs w:val="22"/>
        </w:rPr>
        <w:t xml:space="preserve"> a ‘designated</w:t>
      </w:r>
      <w:r w:rsidR="00320191">
        <w:rPr>
          <w:rFonts w:ascii="Arial" w:hAnsi="Arial" w:cs="Arial"/>
          <w:sz w:val="22"/>
          <w:szCs w:val="22"/>
        </w:rPr>
        <w:t xml:space="preserve"> safeguarding lead</w:t>
      </w:r>
      <w:r w:rsidR="00021D54" w:rsidRPr="00CD7EE5">
        <w:rPr>
          <w:rFonts w:ascii="Arial" w:hAnsi="Arial" w:cs="Arial"/>
          <w:sz w:val="22"/>
          <w:szCs w:val="22"/>
        </w:rPr>
        <w:t xml:space="preserve"> person’,</w:t>
      </w:r>
      <w:r w:rsidR="00DA0A42">
        <w:rPr>
          <w:rFonts w:ascii="Arial" w:hAnsi="Arial" w:cs="Arial"/>
          <w:sz w:val="22"/>
          <w:szCs w:val="22"/>
        </w:rPr>
        <w:t xml:space="preserve"> Jennifer Springfield,</w:t>
      </w:r>
      <w:r w:rsidR="00021D54" w:rsidRPr="00CD7EE5">
        <w:rPr>
          <w:rFonts w:ascii="Arial" w:hAnsi="Arial" w:cs="Arial"/>
          <w:sz w:val="22"/>
          <w:szCs w:val="22"/>
        </w:rPr>
        <w:t xml:space="preserve"> who is </w:t>
      </w:r>
      <w:r w:rsidR="009D08F3" w:rsidRPr="00CD7EE5">
        <w:rPr>
          <w:rFonts w:ascii="Arial" w:hAnsi="Arial" w:cs="Arial"/>
          <w:sz w:val="22"/>
          <w:szCs w:val="22"/>
        </w:rPr>
        <w:t xml:space="preserve">responsible for carrying out child, young </w:t>
      </w:r>
      <w:r w:rsidR="00446A70" w:rsidRPr="00CD7EE5">
        <w:rPr>
          <w:rFonts w:ascii="Arial" w:hAnsi="Arial" w:cs="Arial"/>
          <w:sz w:val="22"/>
          <w:szCs w:val="22"/>
        </w:rPr>
        <w:t>person,</w:t>
      </w:r>
      <w:r w:rsidR="009D08F3" w:rsidRPr="00CD7EE5">
        <w:rPr>
          <w:rFonts w:ascii="Arial" w:hAnsi="Arial" w:cs="Arial"/>
          <w:sz w:val="22"/>
          <w:szCs w:val="22"/>
        </w:rPr>
        <w:t xml:space="preserve"> or adult protection procedures. </w:t>
      </w:r>
      <w:r w:rsidR="004C2005" w:rsidRPr="00B30505">
        <w:rPr>
          <w:rFonts w:ascii="Arial" w:hAnsi="Arial" w:cs="Arial"/>
          <w:i/>
          <w:iCs/>
          <w:sz w:val="22"/>
          <w:szCs w:val="22"/>
        </w:rPr>
        <w:t>(</w:t>
      </w:r>
      <w:r w:rsidR="009D08F3" w:rsidRPr="00B30505">
        <w:rPr>
          <w:rFonts w:ascii="Arial" w:hAnsi="Arial" w:cs="Arial"/>
          <w:i/>
          <w:iCs/>
          <w:sz w:val="22"/>
          <w:szCs w:val="22"/>
        </w:rPr>
        <w:t>It is recommended that this person is the setting manager.</w:t>
      </w:r>
      <w:r w:rsidR="004C2005" w:rsidRPr="00B30505">
        <w:rPr>
          <w:rFonts w:ascii="Arial" w:hAnsi="Arial" w:cs="Arial"/>
          <w:i/>
          <w:iCs/>
          <w:sz w:val="22"/>
          <w:szCs w:val="22"/>
        </w:rPr>
        <w:t>)</w:t>
      </w:r>
    </w:p>
    <w:p w14:paraId="23A5446B" w14:textId="4D620FF3" w:rsidR="009D08F3" w:rsidRPr="00B30505" w:rsidRDefault="004C2005" w:rsidP="00706CD4">
      <w:pPr>
        <w:numPr>
          <w:ilvl w:val="0"/>
          <w:numId w:val="18"/>
        </w:numPr>
        <w:spacing w:before="120" w:after="120" w:line="360" w:lineRule="auto"/>
        <w:ind w:left="357" w:hanging="357"/>
        <w:rPr>
          <w:rFonts w:ascii="Arial" w:hAnsi="Arial" w:cs="Arial"/>
          <w:i/>
          <w:iCs/>
          <w:sz w:val="22"/>
          <w:szCs w:val="22"/>
        </w:rPr>
      </w:pPr>
      <w:r>
        <w:rPr>
          <w:rFonts w:ascii="Arial" w:hAnsi="Arial" w:cs="Arial"/>
          <w:sz w:val="22"/>
          <w:szCs w:val="22"/>
        </w:rPr>
        <w:t xml:space="preserve">The designated </w:t>
      </w:r>
      <w:r w:rsidR="00320191">
        <w:rPr>
          <w:rFonts w:ascii="Arial" w:hAnsi="Arial" w:cs="Arial"/>
          <w:sz w:val="22"/>
          <w:szCs w:val="22"/>
        </w:rPr>
        <w:t xml:space="preserve">safeguarding </w:t>
      </w:r>
      <w:proofErr w:type="gramStart"/>
      <w:r w:rsidR="00320191">
        <w:rPr>
          <w:rFonts w:ascii="Arial" w:hAnsi="Arial" w:cs="Arial"/>
          <w:sz w:val="22"/>
          <w:szCs w:val="22"/>
        </w:rPr>
        <w:t>lead</w:t>
      </w:r>
      <w:proofErr w:type="gramEnd"/>
      <w:r>
        <w:rPr>
          <w:rFonts w:ascii="Arial" w:hAnsi="Arial" w:cs="Arial"/>
          <w:sz w:val="22"/>
          <w:szCs w:val="22"/>
        </w:rPr>
        <w:t xml:space="preserve"> reports</w:t>
      </w:r>
      <w:r w:rsidR="009D08F3" w:rsidRPr="00CD7EE5">
        <w:rPr>
          <w:rFonts w:ascii="Arial" w:hAnsi="Arial" w:cs="Arial"/>
          <w:sz w:val="22"/>
          <w:szCs w:val="22"/>
        </w:rPr>
        <w:t xml:space="preserve"> to a ‘designated officer’ responsible for overseeing all child, young person or adult pro</w:t>
      </w:r>
      <w:r w:rsidR="002E3D58" w:rsidRPr="00CD7EE5">
        <w:rPr>
          <w:rFonts w:ascii="Arial" w:hAnsi="Arial" w:cs="Arial"/>
          <w:sz w:val="22"/>
          <w:szCs w:val="22"/>
        </w:rPr>
        <w:t xml:space="preserve">tection matters. </w:t>
      </w:r>
      <w:r w:rsidR="009A3E58" w:rsidRPr="00B30505">
        <w:rPr>
          <w:rFonts w:ascii="Arial" w:hAnsi="Arial" w:cs="Arial"/>
          <w:i/>
          <w:iCs/>
          <w:sz w:val="22"/>
          <w:szCs w:val="22"/>
        </w:rPr>
        <w:t>(</w:t>
      </w:r>
      <w:r w:rsidR="002E3D58" w:rsidRPr="00B30505">
        <w:rPr>
          <w:rFonts w:ascii="Arial" w:hAnsi="Arial" w:cs="Arial"/>
          <w:i/>
          <w:iCs/>
          <w:sz w:val="22"/>
          <w:szCs w:val="22"/>
        </w:rPr>
        <w:t xml:space="preserve">It is usually </w:t>
      </w:r>
      <w:r w:rsidR="00B76782" w:rsidRPr="00B30505">
        <w:rPr>
          <w:rFonts w:ascii="Arial" w:hAnsi="Arial" w:cs="Arial"/>
          <w:i/>
          <w:iCs/>
          <w:sz w:val="22"/>
          <w:szCs w:val="22"/>
        </w:rPr>
        <w:t xml:space="preserve">the person who line manages the </w:t>
      </w:r>
      <w:r w:rsidR="009A3E58">
        <w:rPr>
          <w:rFonts w:ascii="Arial" w:hAnsi="Arial" w:cs="Arial"/>
          <w:i/>
          <w:iCs/>
          <w:sz w:val="22"/>
          <w:szCs w:val="22"/>
        </w:rPr>
        <w:t>manager)</w:t>
      </w:r>
    </w:p>
    <w:p w14:paraId="79EBF868" w14:textId="460AB4A5"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w:t>
      </w:r>
      <w:r w:rsidR="00320191">
        <w:rPr>
          <w:rFonts w:ascii="Arial" w:hAnsi="Arial" w:cs="Arial"/>
          <w:sz w:val="22"/>
          <w:szCs w:val="22"/>
        </w:rPr>
        <w:t>safeguarding lead</w:t>
      </w:r>
      <w:r w:rsidR="00320191" w:rsidRPr="00CD7EE5">
        <w:rPr>
          <w:rFonts w:ascii="Arial" w:hAnsi="Arial" w:cs="Arial"/>
          <w:sz w:val="22"/>
          <w:szCs w:val="22"/>
        </w:rPr>
        <w:t xml:space="preserve">’ </w:t>
      </w:r>
      <w:r w:rsidRPr="00CD7EE5">
        <w:rPr>
          <w:rFonts w:ascii="Arial" w:hAnsi="Arial" w:cs="Arial"/>
          <w:sz w:val="22"/>
          <w:szCs w:val="22"/>
        </w:rPr>
        <w:t xml:space="preserve">and the ‘designated officer’ ensure they have links with statutory and voluntary organisations </w:t>
      </w:r>
      <w:r w:rsidR="00446A70" w:rsidRPr="00CD7EE5">
        <w:rPr>
          <w:rFonts w:ascii="Arial" w:hAnsi="Arial" w:cs="Arial"/>
          <w:sz w:val="22"/>
          <w:szCs w:val="22"/>
        </w:rPr>
        <w:t>regarding</w:t>
      </w:r>
      <w:r w:rsidRPr="00CD7EE5">
        <w:rPr>
          <w:rFonts w:ascii="Arial" w:hAnsi="Arial" w:cs="Arial"/>
          <w:sz w:val="22"/>
          <w:szCs w:val="22"/>
        </w:rPr>
        <w:t xml:space="preserve"> safeguarding children.</w:t>
      </w:r>
    </w:p>
    <w:p w14:paraId="469E1567" w14:textId="23C0EFD7"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w:t>
      </w:r>
      <w:r w:rsidR="00320191">
        <w:rPr>
          <w:rFonts w:ascii="Arial" w:hAnsi="Arial" w:cs="Arial"/>
          <w:sz w:val="22"/>
          <w:szCs w:val="22"/>
        </w:rPr>
        <w:t>safeguarding lead</w:t>
      </w:r>
      <w:r w:rsidRPr="00CD7EE5">
        <w:rPr>
          <w:rFonts w:ascii="Arial" w:hAnsi="Arial" w:cs="Arial"/>
          <w:sz w:val="22"/>
          <w:szCs w:val="22"/>
        </w:rPr>
        <w:t>’ and the ‘designated officer’ ensure they have received appropriate training on child protection matters and that all staff are adequately informed and/or trained to recognise possible child abuse in the categories of physical, emotiona</w:t>
      </w:r>
      <w:r w:rsidR="004B1276" w:rsidRPr="00CD7EE5">
        <w:rPr>
          <w:rFonts w:ascii="Arial" w:hAnsi="Arial" w:cs="Arial"/>
          <w:sz w:val="22"/>
          <w:szCs w:val="22"/>
        </w:rPr>
        <w:t>l and sexual abuse and neglect.</w:t>
      </w:r>
    </w:p>
    <w:p w14:paraId="0519E443" w14:textId="3BBDD30A"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w:t>
      </w:r>
      <w:r w:rsidR="00320191">
        <w:rPr>
          <w:rFonts w:ascii="Arial" w:hAnsi="Arial" w:cs="Arial"/>
          <w:sz w:val="22"/>
          <w:szCs w:val="22"/>
        </w:rPr>
        <w:t xml:space="preserve"> safeguarding lead</w:t>
      </w:r>
      <w:r w:rsidRPr="00CD7EE5">
        <w:rPr>
          <w:rFonts w:ascii="Arial" w:hAnsi="Arial" w:cs="Arial"/>
          <w:sz w:val="22"/>
          <w:szCs w:val="22"/>
        </w:rPr>
        <w:t>’ and the ‘designated officer’ ensure all staff are aware of the additional vulnerabilities that affect children that arise from inequalities of race, gender, disability, language, religion, sexual orientation or culture and that these receive full consideration in child, young person o</w:t>
      </w:r>
      <w:r w:rsidR="00AA6CF6" w:rsidRPr="00CD7EE5">
        <w:rPr>
          <w:rFonts w:ascii="Arial" w:hAnsi="Arial" w:cs="Arial"/>
          <w:sz w:val="22"/>
          <w:szCs w:val="22"/>
        </w:rPr>
        <w:t xml:space="preserve">r adult </w:t>
      </w:r>
      <w:r w:rsidRPr="00CD7EE5">
        <w:rPr>
          <w:rFonts w:ascii="Arial" w:hAnsi="Arial" w:cs="Arial"/>
          <w:sz w:val="22"/>
          <w:szCs w:val="22"/>
        </w:rPr>
        <w:t>protection related matters.</w:t>
      </w:r>
    </w:p>
    <w:p w14:paraId="44FA3616" w14:textId="7C55E87E"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 xml:space="preserve">The ‘designated </w:t>
      </w:r>
      <w:r w:rsidR="00320191">
        <w:rPr>
          <w:rFonts w:ascii="Arial" w:hAnsi="Arial" w:cs="Arial"/>
          <w:sz w:val="22"/>
          <w:szCs w:val="22"/>
        </w:rPr>
        <w:t>safeguarding lead</w:t>
      </w:r>
      <w:r w:rsidRPr="00CD7EE5">
        <w:rPr>
          <w:rFonts w:ascii="Arial" w:hAnsi="Arial" w:cs="Arial"/>
          <w:sz w:val="22"/>
          <w:szCs w:val="22"/>
        </w:rPr>
        <w:t xml:space="preserve"> and the ‘designated officer’ ensure that staff are aware and receive training in social factors affecting children’s vulnerability including</w:t>
      </w:r>
    </w:p>
    <w:p w14:paraId="5B4658A2" w14:textId="31D15BB1" w:rsidR="009D08F3" w:rsidRPr="00CD7EE5" w:rsidRDefault="00853AF9"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s</w:t>
      </w:r>
      <w:r w:rsidR="009D08F3" w:rsidRPr="00CD7EE5">
        <w:rPr>
          <w:rFonts w:ascii="Arial" w:hAnsi="Arial" w:cs="Arial"/>
          <w:sz w:val="22"/>
          <w:szCs w:val="22"/>
        </w:rPr>
        <w:t>ocial exclusion</w:t>
      </w:r>
    </w:p>
    <w:p w14:paraId="3FFA8646" w14:textId="47B77330"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omestic violence</w:t>
      </w:r>
      <w:r w:rsidR="00A82E06" w:rsidRPr="00CD7EE5">
        <w:rPr>
          <w:rFonts w:ascii="Arial" w:hAnsi="Arial" w:cs="Arial"/>
          <w:sz w:val="22"/>
          <w:szCs w:val="22"/>
        </w:rPr>
        <w:t xml:space="preserve"> and controlling or coercive behaviour</w:t>
      </w:r>
    </w:p>
    <w:p w14:paraId="01B00AE1" w14:textId="63CAC2C4"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m</w:t>
      </w:r>
      <w:r w:rsidR="009D08F3" w:rsidRPr="00CD7EE5">
        <w:rPr>
          <w:rFonts w:ascii="Arial" w:hAnsi="Arial" w:cs="Arial"/>
          <w:sz w:val="22"/>
          <w:szCs w:val="22"/>
        </w:rPr>
        <w:t>ental Illness</w:t>
      </w:r>
    </w:p>
    <w:p w14:paraId="27785FFE" w14:textId="749EBA3B"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rug and alcohol abuse (substance misuse)</w:t>
      </w:r>
    </w:p>
    <w:p w14:paraId="7963496F" w14:textId="085B7242"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p</w:t>
      </w:r>
      <w:r w:rsidR="009D08F3" w:rsidRPr="00CD7EE5">
        <w:rPr>
          <w:rFonts w:ascii="Arial" w:hAnsi="Arial" w:cs="Arial"/>
          <w:sz w:val="22"/>
          <w:szCs w:val="22"/>
        </w:rPr>
        <w:t>arental learning disability</w:t>
      </w:r>
    </w:p>
    <w:p w14:paraId="00F903E6" w14:textId="373AF52A" w:rsidR="002E3D58"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r</w:t>
      </w:r>
      <w:r w:rsidR="002E3D58" w:rsidRPr="00CD7EE5">
        <w:rPr>
          <w:rFonts w:ascii="Arial" w:hAnsi="Arial" w:cs="Arial"/>
          <w:sz w:val="22"/>
          <w:szCs w:val="22"/>
        </w:rPr>
        <w:t>adicalisation</w:t>
      </w:r>
    </w:p>
    <w:p w14:paraId="2900D29A" w14:textId="06C51D04"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 xml:space="preserve">The ‘designated </w:t>
      </w:r>
      <w:r w:rsidR="00320191">
        <w:rPr>
          <w:rFonts w:ascii="Arial" w:hAnsi="Arial" w:cs="Arial"/>
          <w:sz w:val="22"/>
          <w:szCs w:val="22"/>
        </w:rPr>
        <w:t>safeguarding lead</w:t>
      </w:r>
      <w:r w:rsidRPr="00CD7EE5">
        <w:rPr>
          <w:rFonts w:ascii="Arial" w:hAnsi="Arial" w:cs="Arial"/>
          <w:sz w:val="22"/>
          <w:szCs w:val="22"/>
        </w:rPr>
        <w:t>’ and the ‘designated officer’ ensure that staff are aware and receive training in other ways that children may suffer significant harm</w:t>
      </w:r>
      <w:r w:rsidR="00A82E06" w:rsidRPr="00CD7EE5">
        <w:rPr>
          <w:rFonts w:ascii="Arial" w:hAnsi="Arial" w:cs="Arial"/>
          <w:sz w:val="22"/>
          <w:szCs w:val="22"/>
        </w:rPr>
        <w:t xml:space="preserve"> and stay up to date with relevant contextual safeguarding matters</w:t>
      </w:r>
      <w:r w:rsidRPr="00CD7EE5">
        <w:rPr>
          <w:rFonts w:ascii="Arial" w:hAnsi="Arial" w:cs="Arial"/>
          <w:sz w:val="22"/>
          <w:szCs w:val="22"/>
        </w:rPr>
        <w:t>:</w:t>
      </w:r>
    </w:p>
    <w:p w14:paraId="640010DA" w14:textId="6BDC2605"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a</w:t>
      </w:r>
      <w:r w:rsidR="009D08F3" w:rsidRPr="00CD7EE5">
        <w:rPr>
          <w:rFonts w:ascii="Arial" w:hAnsi="Arial" w:cs="Arial"/>
          <w:sz w:val="22"/>
          <w:szCs w:val="22"/>
        </w:rPr>
        <w:t>buse of disabled children</w:t>
      </w:r>
    </w:p>
    <w:p w14:paraId="1B9289FD" w14:textId="77AB7EE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f</w:t>
      </w:r>
      <w:r w:rsidR="009D08F3" w:rsidRPr="00CD7EE5">
        <w:rPr>
          <w:rFonts w:ascii="Arial" w:hAnsi="Arial" w:cs="Arial"/>
          <w:sz w:val="22"/>
          <w:szCs w:val="22"/>
        </w:rPr>
        <w:t>abricated or induced illness</w:t>
      </w:r>
    </w:p>
    <w:p w14:paraId="75BAE58C" w14:textId="092F81B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9D08F3" w:rsidRPr="00CD7EE5">
        <w:rPr>
          <w:rFonts w:ascii="Arial" w:hAnsi="Arial" w:cs="Arial"/>
          <w:sz w:val="22"/>
          <w:szCs w:val="22"/>
        </w:rPr>
        <w:t>hild abuse linked to spirit possession</w:t>
      </w:r>
    </w:p>
    <w:p w14:paraId="481ED1AD" w14:textId="7E8F11D4"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s</w:t>
      </w:r>
      <w:r w:rsidR="009D08F3" w:rsidRPr="00CD7EE5">
        <w:rPr>
          <w:rFonts w:ascii="Arial" w:hAnsi="Arial" w:cs="Arial"/>
          <w:sz w:val="22"/>
          <w:szCs w:val="22"/>
        </w:rPr>
        <w:t>exually exploited children</w:t>
      </w:r>
    </w:p>
    <w:p w14:paraId="65868D48" w14:textId="51ABEA80" w:rsidR="00102571"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102571" w:rsidRPr="00CD7EE5">
        <w:rPr>
          <w:rFonts w:ascii="Arial" w:hAnsi="Arial" w:cs="Arial"/>
          <w:sz w:val="22"/>
          <w:szCs w:val="22"/>
        </w:rPr>
        <w:t>hildren who are trafficked and/or exploited</w:t>
      </w:r>
    </w:p>
    <w:p w14:paraId="0C5AAA60" w14:textId="4B500D56" w:rsidR="009D08F3"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f</w:t>
      </w:r>
      <w:r w:rsidR="009D08F3" w:rsidRPr="00CD7EE5">
        <w:rPr>
          <w:rFonts w:ascii="Arial" w:hAnsi="Arial" w:cs="Arial"/>
          <w:sz w:val="22"/>
          <w:szCs w:val="22"/>
        </w:rPr>
        <w:t xml:space="preserve">emale genital mutilation </w:t>
      </w:r>
    </w:p>
    <w:p w14:paraId="624CE8FF" w14:textId="591C781A" w:rsidR="00A82E06"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lastRenderedPageBreak/>
        <w:t>e</w:t>
      </w:r>
      <w:r w:rsidR="00A82E06" w:rsidRPr="00CD7EE5">
        <w:rPr>
          <w:rFonts w:ascii="Arial" w:hAnsi="Arial" w:cs="Arial"/>
          <w:sz w:val="22"/>
          <w:szCs w:val="22"/>
        </w:rPr>
        <w:t>xtra-familial abuse</w:t>
      </w:r>
      <w:r w:rsidR="00102571" w:rsidRPr="00CD7EE5">
        <w:rPr>
          <w:rFonts w:ascii="Arial" w:hAnsi="Arial" w:cs="Arial"/>
          <w:sz w:val="22"/>
          <w:szCs w:val="22"/>
        </w:rPr>
        <w:t xml:space="preserve"> and threats</w:t>
      </w:r>
    </w:p>
    <w:p w14:paraId="0C3AD3E2" w14:textId="343871CF" w:rsidR="00102571"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c</w:t>
      </w:r>
      <w:r w:rsidR="00102571" w:rsidRPr="00CD7EE5">
        <w:rPr>
          <w:rFonts w:ascii="Arial" w:hAnsi="Arial" w:cs="Arial"/>
          <w:sz w:val="22"/>
          <w:szCs w:val="22"/>
        </w:rPr>
        <w:t>hildren involved in violent offending, with gangs and county lines.</w:t>
      </w:r>
    </w:p>
    <w:p w14:paraId="646583F6" w14:textId="52F6E404" w:rsidR="00AA6CF6"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w:t>
      </w:r>
      <w:r w:rsidR="00320191">
        <w:rPr>
          <w:rFonts w:ascii="Arial" w:hAnsi="Arial" w:cs="Arial"/>
          <w:sz w:val="22"/>
          <w:szCs w:val="22"/>
        </w:rPr>
        <w:t>safeguarding lead</w:t>
      </w:r>
      <w:r w:rsidRPr="00CD7EE5">
        <w:rPr>
          <w:rFonts w:ascii="Arial" w:hAnsi="Arial" w:cs="Arial"/>
          <w:sz w:val="22"/>
          <w:szCs w:val="22"/>
        </w:rPr>
        <w:t>’ and the ‘designated officer’ ensure they are adequat</w:t>
      </w:r>
      <w:r w:rsidR="00102571" w:rsidRPr="00CD7EE5">
        <w:rPr>
          <w:rFonts w:ascii="Arial" w:hAnsi="Arial" w:cs="Arial"/>
          <w:sz w:val="22"/>
          <w:szCs w:val="22"/>
        </w:rPr>
        <w:t>ely informed in vulnerable</w:t>
      </w:r>
      <w:r w:rsidRPr="00CD7EE5">
        <w:rPr>
          <w:rFonts w:ascii="Arial" w:hAnsi="Arial" w:cs="Arial"/>
          <w:sz w:val="22"/>
          <w:szCs w:val="22"/>
        </w:rPr>
        <w:t xml:space="preserve"> adult protectio</w:t>
      </w:r>
      <w:r w:rsidR="00102571" w:rsidRPr="00CD7EE5">
        <w:rPr>
          <w:rFonts w:ascii="Arial" w:hAnsi="Arial" w:cs="Arial"/>
          <w:sz w:val="22"/>
          <w:szCs w:val="22"/>
        </w:rPr>
        <w:t>n matters</w:t>
      </w:r>
      <w:r w:rsidRPr="00CD7EE5">
        <w:rPr>
          <w:rFonts w:ascii="Arial" w:hAnsi="Arial" w:cs="Arial"/>
          <w:sz w:val="22"/>
          <w:szCs w:val="22"/>
        </w:rPr>
        <w:t>.</w:t>
      </w: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6D4DE122" w14:textId="77777777" w:rsidR="009D08F3" w:rsidRPr="00CD7EE5"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6D64C0C8" w14:textId="33563F5F" w:rsidR="00021F53" w:rsidRPr="008F173E" w:rsidRDefault="00153280"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appropriately using local early help processes and</w:t>
      </w:r>
      <w:r w:rsidR="00320191">
        <w:rPr>
          <w:rFonts w:ascii="Arial" w:hAnsi="Arial" w:cs="Arial"/>
          <w:sz w:val="22"/>
          <w:szCs w:val="22"/>
        </w:rPr>
        <w:t xml:space="preserve"> designated safeguarding leads</w:t>
      </w:r>
      <w:r w:rsidR="00021F53" w:rsidRPr="008F173E">
        <w:rPr>
          <w:rFonts w:ascii="Arial" w:hAnsi="Arial" w:cs="Arial"/>
          <w:sz w:val="22"/>
          <w:szCs w:val="22"/>
        </w:rPr>
        <w:t xml:space="preserve"> should ensure all staff understand how to identify and respond to families who may </w:t>
      </w:r>
      <w:r w:rsidR="00446A70" w:rsidRPr="008F173E">
        <w:rPr>
          <w:rFonts w:ascii="Arial" w:hAnsi="Arial" w:cs="Arial"/>
          <w:sz w:val="22"/>
          <w:szCs w:val="22"/>
        </w:rPr>
        <w:t>need</w:t>
      </w:r>
      <w:r w:rsidR="00021F53" w:rsidRPr="008F173E">
        <w:rPr>
          <w:rFonts w:ascii="Arial" w:hAnsi="Arial" w:cs="Arial"/>
          <w:sz w:val="22"/>
          <w:szCs w:val="22"/>
        </w:rPr>
        <w:t xml:space="preserve"> early help</w:t>
      </w:r>
      <w:r w:rsidR="00FE352C" w:rsidRPr="008F173E">
        <w:rPr>
          <w:rFonts w:ascii="Arial" w:hAnsi="Arial" w:cs="Arial"/>
          <w:sz w:val="22"/>
          <w:szCs w:val="22"/>
        </w:rPr>
        <w:t>.</w:t>
      </w:r>
    </w:p>
    <w:p w14:paraId="0633030E"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lastRenderedPageBreak/>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78DF4708" w14:textId="40F3CAC1" w:rsidR="009D08F3" w:rsidRPr="00CD7EE5" w:rsidRDefault="009D08F3" w:rsidP="00706CD4">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w:t>
      </w:r>
      <w:r w:rsidR="002E3D58" w:rsidRPr="00CD7EE5">
        <w:rPr>
          <w:rFonts w:ascii="Arial" w:hAnsi="Arial" w:cs="Arial"/>
          <w:sz w:val="22"/>
          <w:szCs w:val="22"/>
        </w:rPr>
        <w:t>s</w:t>
      </w:r>
      <w:r w:rsidRPr="00CD7EE5">
        <w:rPr>
          <w:rFonts w:ascii="Arial" w:hAnsi="Arial" w:cs="Arial"/>
          <w:sz w:val="22"/>
          <w:szCs w:val="22"/>
        </w:rPr>
        <w:t xml:space="preserve"> for reporting concerns of possible abuse</w:t>
      </w:r>
      <w:r w:rsidR="00FE352C" w:rsidRPr="00CD7EE5">
        <w:rPr>
          <w:rFonts w:ascii="Arial" w:hAnsi="Arial" w:cs="Arial"/>
          <w:sz w:val="22"/>
          <w:szCs w:val="22"/>
        </w:rPr>
        <w:t xml:space="preserve"> and the safeguarding procedures of the Local Safeguarding Partners</w:t>
      </w:r>
      <w:r w:rsidR="005459F5">
        <w:rPr>
          <w:rFonts w:ascii="Arial" w:hAnsi="Arial" w:cs="Arial"/>
          <w:sz w:val="22"/>
          <w:szCs w:val="22"/>
        </w:rPr>
        <w:t>.</w:t>
      </w:r>
    </w:p>
    <w:p w14:paraId="2921CBA3" w14:textId="73B268A7" w:rsidR="009D08F3" w:rsidRPr="00CD7EE5"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w:t>
      </w:r>
      <w:r w:rsidR="00021D54" w:rsidRPr="00CD7EE5">
        <w:rPr>
          <w:rFonts w:ascii="Arial" w:hAnsi="Arial" w:cs="Arial"/>
          <w:sz w:val="22"/>
          <w:szCs w:val="22"/>
        </w:rPr>
        <w:t xml:space="preserve">s such </w:t>
      </w:r>
      <w:r w:rsidRPr="00CD7EE5">
        <w:rPr>
          <w:rFonts w:ascii="Arial" w:hAnsi="Arial" w:cs="Arial"/>
          <w:sz w:val="22"/>
          <w:szCs w:val="22"/>
        </w:rPr>
        <w:t>as social exclusion, domestic violence, mental illness, substance misuse and parental learning disability</w:t>
      </w:r>
      <w:r w:rsidR="00137FB4">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w:t>
      </w:r>
      <w:r w:rsidR="00446A70" w:rsidRPr="00CD7EE5">
        <w:rPr>
          <w:rFonts w:ascii="Arial" w:hAnsi="Arial" w:cs="Arial"/>
          <w:sz w:val="22"/>
          <w:szCs w:val="22"/>
        </w:rPr>
        <w:t>orientation,</w:t>
      </w:r>
      <w:r w:rsidRPr="00CD7EE5">
        <w:rPr>
          <w:rFonts w:ascii="Arial" w:hAnsi="Arial" w:cs="Arial"/>
          <w:sz w:val="22"/>
          <w:szCs w:val="22"/>
        </w:rPr>
        <w:t xml:space="preserve"> or culture. </w:t>
      </w:r>
    </w:p>
    <w:p w14:paraId="2C9AD397" w14:textId="34C95580" w:rsidR="009D08F3" w:rsidRPr="00CD7EE5" w:rsidRDefault="00137FB4"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009D08F3" w:rsidRPr="00CD7EE5">
        <w:rPr>
          <w:rFonts w:ascii="Arial" w:hAnsi="Arial" w:cs="Arial"/>
          <w:sz w:val="22"/>
          <w:szCs w:val="22"/>
        </w:rPr>
        <w:t xml:space="preserve"> </w:t>
      </w:r>
      <w:r w:rsidR="009D08F3" w:rsidRPr="008F173E">
        <w:rPr>
          <w:rFonts w:ascii="Arial" w:hAnsi="Arial" w:cs="Arial"/>
          <w:sz w:val="22"/>
          <w:szCs w:val="22"/>
        </w:rPr>
        <w:t>available curriculum materials for</w:t>
      </w:r>
      <w:r w:rsidR="009D08F3" w:rsidRPr="00CD7EE5">
        <w:rPr>
          <w:rFonts w:ascii="Arial" w:hAnsi="Arial" w:cs="Arial"/>
          <w:sz w:val="22"/>
          <w:szCs w:val="22"/>
        </w:rPr>
        <w:t xml:space="preserve"> young children, taking account of information in the Early Years Foundation Stage, that enable children to be </w:t>
      </w:r>
      <w:r w:rsidR="009D08F3" w:rsidRPr="00CD7EE5">
        <w:rPr>
          <w:rFonts w:ascii="Arial" w:hAnsi="Arial" w:cs="Arial"/>
          <w:i/>
          <w:sz w:val="22"/>
          <w:szCs w:val="22"/>
        </w:rPr>
        <w:t xml:space="preserve">strong, </w:t>
      </w:r>
      <w:r w:rsidR="00446A70" w:rsidRPr="00CD7EE5">
        <w:rPr>
          <w:rFonts w:ascii="Arial" w:hAnsi="Arial" w:cs="Arial"/>
          <w:i/>
          <w:sz w:val="22"/>
          <w:szCs w:val="22"/>
        </w:rPr>
        <w:t>resilient,</w:t>
      </w:r>
      <w:r w:rsidR="009D08F3" w:rsidRPr="00CD7EE5">
        <w:rPr>
          <w:rFonts w:ascii="Arial" w:hAnsi="Arial" w:cs="Arial"/>
          <w:i/>
          <w:sz w:val="22"/>
          <w:szCs w:val="22"/>
        </w:rPr>
        <w:t xml:space="preserve"> </w:t>
      </w:r>
      <w:r w:rsidR="009D08F3" w:rsidRPr="00CD7EE5">
        <w:rPr>
          <w:rFonts w:ascii="Arial" w:hAnsi="Arial" w:cs="Arial"/>
          <w:sz w:val="22"/>
          <w:szCs w:val="22"/>
        </w:rPr>
        <w:t>and</w:t>
      </w:r>
      <w:r w:rsidR="009D08F3" w:rsidRPr="00CD7EE5">
        <w:rPr>
          <w:rFonts w:ascii="Arial" w:hAnsi="Arial" w:cs="Arial"/>
          <w:i/>
          <w:sz w:val="22"/>
          <w:szCs w:val="22"/>
        </w:rPr>
        <w:t xml:space="preserve"> listened to</w:t>
      </w:r>
      <w:r w:rsidR="00320191">
        <w:rPr>
          <w:rFonts w:ascii="Arial" w:hAnsi="Arial" w:cs="Arial"/>
          <w:i/>
          <w:sz w:val="22"/>
          <w:szCs w:val="22"/>
        </w:rPr>
        <w:t xml:space="preserve"> and heard</w:t>
      </w:r>
      <w:r w:rsidR="009D08F3" w:rsidRPr="00CD7EE5">
        <w:rPr>
          <w:rFonts w:ascii="Arial" w:hAnsi="Arial" w:cs="Arial"/>
          <w:i/>
          <w:sz w:val="22"/>
          <w:szCs w:val="22"/>
        </w:rPr>
        <w:t>.</w:t>
      </w:r>
    </w:p>
    <w:p w14:paraId="228C9938" w14:textId="22213D88" w:rsidR="00390FD7" w:rsidRPr="00CD7EE5" w:rsidRDefault="00BC0116" w:rsidP="00706CD4">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 xml:space="preserve">All services seek to build the emotional and social skills of children and young people who are service users in an </w:t>
      </w:r>
      <w:r w:rsidR="00446A70" w:rsidRPr="00CD7EE5">
        <w:rPr>
          <w:rFonts w:ascii="Arial" w:hAnsi="Arial" w:cs="Arial"/>
          <w:sz w:val="22"/>
          <w:szCs w:val="22"/>
        </w:rPr>
        <w:t>age-appropriate</w:t>
      </w:r>
      <w:r w:rsidRPr="00CD7EE5">
        <w:rPr>
          <w:rFonts w:ascii="Arial" w:hAnsi="Arial" w:cs="Arial"/>
          <w:sz w:val="22"/>
          <w:szCs w:val="22"/>
        </w:rPr>
        <w:t xml:space="preserve"> way, including increasing their understanding of how to stay safe.</w:t>
      </w:r>
    </w:p>
    <w:p w14:paraId="781C1AA3" w14:textId="3EF88698" w:rsidR="00FE352C" w:rsidRPr="00663AF3" w:rsidRDefault="00BA03CF"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00FE352C" w:rsidRPr="00CD7EE5">
        <w:rPr>
          <w:rFonts w:ascii="Arial" w:hAnsi="Arial" w:cs="Arial"/>
          <w:sz w:val="22"/>
          <w:szCs w:val="22"/>
        </w:rPr>
        <w:t xml:space="preserve"> adhere to the EYFS </w:t>
      </w:r>
      <w:r>
        <w:rPr>
          <w:rFonts w:ascii="Arial" w:hAnsi="Arial" w:cs="Arial"/>
          <w:sz w:val="22"/>
          <w:szCs w:val="22"/>
        </w:rPr>
        <w:t>S</w:t>
      </w:r>
      <w:r w:rsidR="00FE352C" w:rsidRPr="00CD7EE5">
        <w:rPr>
          <w:rFonts w:ascii="Arial" w:hAnsi="Arial" w:cs="Arial"/>
          <w:sz w:val="22"/>
          <w:szCs w:val="22"/>
        </w:rPr>
        <w:t xml:space="preserve">afeguarding and </w:t>
      </w:r>
      <w:r>
        <w:rPr>
          <w:rFonts w:ascii="Arial" w:hAnsi="Arial" w:cs="Arial"/>
          <w:sz w:val="22"/>
          <w:szCs w:val="22"/>
        </w:rPr>
        <w:t>W</w:t>
      </w:r>
      <w:r w:rsidR="00FE352C" w:rsidRPr="00CD7EE5">
        <w:rPr>
          <w:rFonts w:ascii="Arial" w:hAnsi="Arial" w:cs="Arial"/>
          <w:sz w:val="22"/>
          <w:szCs w:val="22"/>
        </w:rPr>
        <w:t>elfare requirements.</w:t>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lastRenderedPageBreak/>
        <w:t>Equalities Act (2006)</w:t>
      </w:r>
    </w:p>
    <w:p w14:paraId="0948D4B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(2010)</w:t>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238D75BB" w14:textId="77777777" w:rsidR="00001543" w:rsidRPr="00001543" w:rsidRDefault="00001543" w:rsidP="00001543">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t>Legal references</w:t>
      </w:r>
    </w:p>
    <w:p w14:paraId="58FA82DC" w14:textId="77777777"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2018</w:t>
      </w:r>
      <w:r w:rsidRPr="003702F7">
        <w:rPr>
          <w:rFonts w:ascii="Arial" w:hAnsi="Arial" w:cs="Arial"/>
          <w:color w:val="000000" w:themeColor="text1"/>
          <w:sz w:val="22"/>
          <w:szCs w:val="22"/>
        </w:rPr>
        <w:t>)</w:t>
      </w:r>
    </w:p>
    <w:p w14:paraId="4E13C9A1" w14:textId="0EC9E161"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w:t>
      </w:r>
      <w:r w:rsidR="00320191">
        <w:rPr>
          <w:rFonts w:ascii="Arial" w:hAnsi="Arial" w:cs="Arial"/>
          <w:sz w:val="22"/>
          <w:szCs w:val="22"/>
        </w:rPr>
        <w:t>3</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64BAC31E"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 xml:space="preserve">Education </w:t>
      </w:r>
      <w:r w:rsidR="00F27D6F">
        <w:rPr>
          <w:rFonts w:ascii="Arial" w:hAnsi="Arial" w:cs="Arial"/>
          <w:color w:val="000000" w:themeColor="text1"/>
          <w:sz w:val="22"/>
          <w:szCs w:val="22"/>
        </w:rPr>
        <w:t>2022</w:t>
      </w:r>
    </w:p>
    <w:p w14:paraId="5EC63DCA" w14:textId="71D7ECC0"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w:t>
      </w:r>
      <w:r w:rsidR="00320191">
        <w:rPr>
          <w:rFonts w:ascii="Arial" w:hAnsi="Arial" w:cs="Arial"/>
          <w:color w:val="auto"/>
          <w:sz w:val="22"/>
          <w:szCs w:val="22"/>
        </w:rPr>
        <w:t>23</w:t>
      </w:r>
      <w:r>
        <w:rPr>
          <w:rFonts w:ascii="Arial" w:hAnsi="Arial" w:cs="Arial"/>
          <w:color w:val="auto"/>
          <w:sz w:val="22"/>
          <w:szCs w:val="22"/>
        </w:rPr>
        <w:t>)</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(DoH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5893A020"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managers (CWDC 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77777777"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19AFAD19" w:rsidR="00390FD7" w:rsidRDefault="00107124" w:rsidP="00706CD4">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sectPr w:rsidR="00390FD7" w:rsidSect="00DA0A42">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363B" w14:textId="77777777" w:rsidR="00FE20F5" w:rsidRDefault="00FE20F5" w:rsidP="00E07382">
      <w:r>
        <w:separator/>
      </w:r>
    </w:p>
  </w:endnote>
  <w:endnote w:type="continuationSeparator" w:id="0">
    <w:p w14:paraId="04F11F30" w14:textId="77777777" w:rsidR="00FE20F5" w:rsidRDefault="00FE20F5" w:rsidP="00E07382">
      <w:r>
        <w:continuationSeparator/>
      </w:r>
    </w:p>
  </w:endnote>
  <w:endnote w:type="continuationNotice" w:id="1">
    <w:p w14:paraId="6B5F0EB6" w14:textId="77777777" w:rsidR="00FE20F5" w:rsidRDefault="00FE2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130E" w14:textId="77777777" w:rsidR="00A37CAA" w:rsidRDefault="00A37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150AD2C9" w:rsidR="00125204" w:rsidRPr="00A37CAA" w:rsidRDefault="00A37CAA" w:rsidP="00A37CAA">
    <w:pPr>
      <w:tabs>
        <w:tab w:val="center" w:pos="4153"/>
        <w:tab w:val="right" w:pos="8306"/>
      </w:tabs>
      <w:jc w:val="center"/>
      <w:rPr>
        <w:rFonts w:ascii="Arial" w:hAnsi="Arial" w:cs="Arial"/>
        <w:sz w:val="20"/>
        <w:szCs w:val="20"/>
      </w:rPr>
    </w:pPr>
    <w:r w:rsidRPr="00A37CAA">
      <w:rPr>
        <w:rFonts w:ascii="Arial" w:hAnsi="Arial" w:cs="Arial"/>
        <w:i/>
        <w:iCs/>
        <w:sz w:val="20"/>
        <w:szCs w:val="20"/>
      </w:rPr>
      <w:t>“Providing nurture and support to children and their families to reach their full potential.”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AA42" w14:textId="7988798F" w:rsidR="00A37CAA" w:rsidRPr="00A37CAA" w:rsidRDefault="00A37CAA" w:rsidP="00A37CAA">
    <w:pPr>
      <w:tabs>
        <w:tab w:val="center" w:pos="4153"/>
        <w:tab w:val="right" w:pos="8306"/>
      </w:tabs>
      <w:jc w:val="center"/>
      <w:rPr>
        <w:rFonts w:ascii="Arial" w:hAnsi="Arial" w:cs="Arial"/>
        <w:sz w:val="20"/>
        <w:szCs w:val="20"/>
      </w:rPr>
    </w:pPr>
    <w:r w:rsidRPr="00A37CAA">
      <w:rPr>
        <w:rFonts w:ascii="Arial" w:hAnsi="Arial" w:cs="Arial"/>
        <w:i/>
        <w:iCs/>
        <w:sz w:val="20"/>
        <w:szCs w:val="20"/>
      </w:rPr>
      <w:t>“Providing nurture and support to children and their families to reach their full potential.”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A4B6" w14:textId="77777777" w:rsidR="00FE20F5" w:rsidRDefault="00FE20F5" w:rsidP="00E07382">
      <w:r>
        <w:separator/>
      </w:r>
    </w:p>
  </w:footnote>
  <w:footnote w:type="continuationSeparator" w:id="0">
    <w:p w14:paraId="2A19CBAF" w14:textId="77777777" w:rsidR="00FE20F5" w:rsidRDefault="00FE20F5" w:rsidP="00E07382">
      <w:r>
        <w:continuationSeparator/>
      </w:r>
    </w:p>
  </w:footnote>
  <w:footnote w:type="continuationNotice" w:id="1">
    <w:p w14:paraId="5248C94D" w14:textId="77777777" w:rsidR="00FE20F5" w:rsidRDefault="00FE20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983B" w14:textId="77777777" w:rsidR="00A37CAA" w:rsidRDefault="00A37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22B6" w14:textId="77777777" w:rsidR="00A37CAA" w:rsidRDefault="00A37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0CD6" w14:textId="055184B9" w:rsidR="00DA0A42" w:rsidRDefault="00DA0A42" w:rsidP="00DA0A42">
    <w:pPr>
      <w:widowControl w:val="0"/>
      <w:tabs>
        <w:tab w:val="center" w:pos="4153"/>
        <w:tab w:val="right" w:pos="8306"/>
      </w:tabs>
      <w:suppressAutoHyphens/>
      <w:overflowPunct w:val="0"/>
      <w:autoSpaceDE w:val="0"/>
      <w:jc w:val="center"/>
      <w:rPr>
        <w:kern w:val="2"/>
        <w:sz w:val="20"/>
        <w:szCs w:val="20"/>
        <w:lang w:eastAsia="ar-SA"/>
      </w:rPr>
    </w:pPr>
    <w:bookmarkStart w:id="0" w:name="_Hlk127952199"/>
    <w:r>
      <w:rPr>
        <w:noProof/>
        <w:kern w:val="2"/>
        <w:sz w:val="20"/>
        <w:szCs w:val="20"/>
        <w:lang w:eastAsia="ar-SA"/>
      </w:rPr>
      <w:drawing>
        <wp:inline distT="0" distB="0" distL="0" distR="0" wp14:anchorId="42E72EBE" wp14:editId="40E0A61D">
          <wp:extent cx="3048000" cy="1082040"/>
          <wp:effectExtent l="0" t="0" r="0" b="3810"/>
          <wp:docPr id="931766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082040"/>
                  </a:xfrm>
                  <a:prstGeom prst="rect">
                    <a:avLst/>
                  </a:prstGeom>
                  <a:noFill/>
                  <a:ln>
                    <a:noFill/>
                  </a:ln>
                </pic:spPr>
              </pic:pic>
            </a:graphicData>
          </a:graphic>
        </wp:inline>
      </w:drawing>
    </w:r>
  </w:p>
  <w:p w14:paraId="226E311B" w14:textId="77777777" w:rsidR="00DA0A42" w:rsidRDefault="00DA0A42" w:rsidP="00DA0A42">
    <w:pPr>
      <w:widowControl w:val="0"/>
      <w:suppressAutoHyphens/>
      <w:overflowPunct w:val="0"/>
      <w:autoSpaceDE w:val="0"/>
      <w:jc w:val="center"/>
      <w:rPr>
        <w:rFonts w:ascii="Arial" w:hAnsi="Arial" w:cs="Arial"/>
        <w:kern w:val="2"/>
        <w:sz w:val="20"/>
        <w:szCs w:val="20"/>
        <w:lang w:eastAsia="ar-SA"/>
      </w:rPr>
    </w:pPr>
    <w:hyperlink r:id="rId2" w:history="1">
      <w:r>
        <w:rPr>
          <w:rStyle w:val="Hyperlink"/>
          <w:rFonts w:ascii="Arial" w:hAnsi="Arial" w:cs="Arial"/>
          <w:kern w:val="2"/>
          <w:sz w:val="20"/>
          <w:szCs w:val="20"/>
          <w:lang w:eastAsia="ar-SA"/>
        </w:rPr>
        <w:t>www.oldnewtonunderfives.co.uk</w:t>
      </w:r>
    </w:hyperlink>
    <w:r>
      <w:rPr>
        <w:rFonts w:ascii="Arial" w:hAnsi="Arial" w:cs="Arial"/>
        <w:kern w:val="2"/>
        <w:sz w:val="20"/>
        <w:szCs w:val="20"/>
        <w:lang w:eastAsia="ar-SA"/>
      </w:rPr>
      <w:t xml:space="preserve"> </w:t>
    </w:r>
  </w:p>
  <w:p w14:paraId="785E9798" w14:textId="77777777" w:rsidR="00DA0A42" w:rsidRDefault="00DA0A42" w:rsidP="00DA0A42">
    <w:pPr>
      <w:widowControl w:val="0"/>
      <w:suppressAutoHyphens/>
      <w:overflowPunct w:val="0"/>
      <w:autoSpaceDE w:val="0"/>
      <w:jc w:val="center"/>
      <w:rPr>
        <w:rFonts w:ascii="Arial" w:hAnsi="Arial" w:cs="Arial"/>
        <w:kern w:val="2"/>
        <w:sz w:val="20"/>
        <w:szCs w:val="20"/>
        <w:lang w:eastAsia="ar-SA"/>
      </w:rPr>
    </w:pPr>
    <w:r>
      <w:rPr>
        <w:rFonts w:ascii="Arial" w:hAnsi="Arial" w:cs="Arial"/>
        <w:kern w:val="2"/>
        <w:sz w:val="20"/>
        <w:szCs w:val="20"/>
        <w:lang w:eastAsia="ar-SA"/>
      </w:rPr>
      <w:t>Village Hall, Church Road, Old Newton, IP14 4ED</w:t>
    </w:r>
  </w:p>
  <w:p w14:paraId="20C7DBAB" w14:textId="235D6D0C" w:rsidR="00DA0A42" w:rsidRPr="00DA0A42" w:rsidRDefault="00DA0A42" w:rsidP="00DA0A42">
    <w:pPr>
      <w:widowControl w:val="0"/>
      <w:suppressAutoHyphens/>
      <w:overflowPunct w:val="0"/>
      <w:autoSpaceDE w:val="0"/>
      <w:jc w:val="center"/>
      <w:rPr>
        <w:rFonts w:ascii="Arial" w:hAnsi="Arial" w:cs="Arial"/>
        <w:kern w:val="2"/>
        <w:sz w:val="20"/>
        <w:szCs w:val="20"/>
        <w:lang w:eastAsia="ar-SA"/>
      </w:rPr>
    </w:pPr>
    <w:r>
      <w:rPr>
        <w:rFonts w:ascii="Arial" w:hAnsi="Arial" w:cs="Arial"/>
        <w:kern w:val="2"/>
        <w:sz w:val="20"/>
        <w:szCs w:val="20"/>
        <w:lang w:eastAsia="ar-SA"/>
      </w:rPr>
      <w:t xml:space="preserve"> Preschool: 07871858183 Registered Charity Number: 1194904 Email: </w:t>
    </w:r>
    <w:hyperlink r:id="rId3" w:history="1">
      <w:r>
        <w:rPr>
          <w:rStyle w:val="Hyperlink"/>
          <w:rFonts w:ascii="Arial" w:hAnsi="Arial" w:cs="Arial"/>
          <w:color w:val="0563C1"/>
          <w:kern w:val="2"/>
          <w:sz w:val="20"/>
          <w:szCs w:val="20"/>
          <w:lang w:eastAsia="ar-SA"/>
        </w:rPr>
        <w:t>oldnewtonunderfives@outlook.com</w:t>
      </w:r>
    </w:hyperlin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48128555">
    <w:abstractNumId w:val="84"/>
  </w:num>
  <w:num w:numId="2" w16cid:durableId="820999353">
    <w:abstractNumId w:val="45"/>
  </w:num>
  <w:num w:numId="3" w16cid:durableId="1253931478">
    <w:abstractNumId w:val="75"/>
  </w:num>
  <w:num w:numId="4" w16cid:durableId="340400732">
    <w:abstractNumId w:val="74"/>
  </w:num>
  <w:num w:numId="5" w16cid:durableId="339161894">
    <w:abstractNumId w:val="64"/>
  </w:num>
  <w:num w:numId="6" w16cid:durableId="669910788">
    <w:abstractNumId w:val="29"/>
  </w:num>
  <w:num w:numId="7" w16cid:durableId="294140961">
    <w:abstractNumId w:val="65"/>
  </w:num>
  <w:num w:numId="8" w16cid:durableId="1701080481">
    <w:abstractNumId w:val="83"/>
  </w:num>
  <w:num w:numId="9" w16cid:durableId="364866193">
    <w:abstractNumId w:val="37"/>
  </w:num>
  <w:num w:numId="10" w16cid:durableId="761682217">
    <w:abstractNumId w:val="38"/>
  </w:num>
  <w:num w:numId="11" w16cid:durableId="45570850">
    <w:abstractNumId w:val="80"/>
  </w:num>
  <w:num w:numId="12" w16cid:durableId="1306818265">
    <w:abstractNumId w:val="33"/>
  </w:num>
  <w:num w:numId="13" w16cid:durableId="1099714314">
    <w:abstractNumId w:val="18"/>
  </w:num>
  <w:num w:numId="14" w16cid:durableId="1043753569">
    <w:abstractNumId w:val="49"/>
  </w:num>
  <w:num w:numId="15" w16cid:durableId="1727070911">
    <w:abstractNumId w:val="68"/>
  </w:num>
  <w:num w:numId="16" w16cid:durableId="1442989466">
    <w:abstractNumId w:val="67"/>
  </w:num>
  <w:num w:numId="17" w16cid:durableId="415445083">
    <w:abstractNumId w:val="46"/>
  </w:num>
  <w:num w:numId="18" w16cid:durableId="804736172">
    <w:abstractNumId w:val="41"/>
  </w:num>
  <w:num w:numId="19" w16cid:durableId="356079483">
    <w:abstractNumId w:val="16"/>
  </w:num>
  <w:num w:numId="20" w16cid:durableId="866867395">
    <w:abstractNumId w:val="25"/>
  </w:num>
  <w:num w:numId="21" w16cid:durableId="1305625899">
    <w:abstractNumId w:val="47"/>
  </w:num>
  <w:num w:numId="22" w16cid:durableId="446892465">
    <w:abstractNumId w:val="66"/>
  </w:num>
  <w:num w:numId="23" w16cid:durableId="2021202157">
    <w:abstractNumId w:val="26"/>
  </w:num>
  <w:num w:numId="24" w16cid:durableId="1178883780">
    <w:abstractNumId w:val="35"/>
  </w:num>
  <w:num w:numId="25" w16cid:durableId="2140102740">
    <w:abstractNumId w:val="17"/>
  </w:num>
  <w:num w:numId="26" w16cid:durableId="444542566">
    <w:abstractNumId w:val="34"/>
  </w:num>
  <w:num w:numId="27" w16cid:durableId="1008562170">
    <w:abstractNumId w:val="1"/>
  </w:num>
  <w:num w:numId="28" w16cid:durableId="1332414163">
    <w:abstractNumId w:val="71"/>
  </w:num>
  <w:num w:numId="29" w16cid:durableId="803501725">
    <w:abstractNumId w:val="54"/>
  </w:num>
  <w:num w:numId="30" w16cid:durableId="133763165">
    <w:abstractNumId w:val="76"/>
  </w:num>
  <w:num w:numId="31" w16cid:durableId="1567690709">
    <w:abstractNumId w:val="7"/>
  </w:num>
  <w:num w:numId="32" w16cid:durableId="249587380">
    <w:abstractNumId w:val="4"/>
  </w:num>
  <w:num w:numId="33" w16cid:durableId="1578326561">
    <w:abstractNumId w:val="32"/>
  </w:num>
  <w:num w:numId="34" w16cid:durableId="29040385">
    <w:abstractNumId w:val="14"/>
  </w:num>
  <w:num w:numId="35" w16cid:durableId="948777527">
    <w:abstractNumId w:val="60"/>
  </w:num>
  <w:num w:numId="36" w16cid:durableId="1271857588">
    <w:abstractNumId w:val="19"/>
  </w:num>
  <w:num w:numId="37" w16cid:durableId="106046523">
    <w:abstractNumId w:val="50"/>
  </w:num>
  <w:num w:numId="38" w16cid:durableId="677274887">
    <w:abstractNumId w:val="72"/>
  </w:num>
  <w:num w:numId="39" w16cid:durableId="1994677727">
    <w:abstractNumId w:val="10"/>
  </w:num>
  <w:num w:numId="40" w16cid:durableId="1796866151">
    <w:abstractNumId w:val="2"/>
  </w:num>
  <w:num w:numId="41" w16cid:durableId="772016847">
    <w:abstractNumId w:val="15"/>
  </w:num>
  <w:num w:numId="42" w16cid:durableId="811556717">
    <w:abstractNumId w:val="42"/>
  </w:num>
  <w:num w:numId="43" w16cid:durableId="1719207288">
    <w:abstractNumId w:val="78"/>
  </w:num>
  <w:num w:numId="44" w16cid:durableId="63645005">
    <w:abstractNumId w:val="57"/>
  </w:num>
  <w:num w:numId="45" w16cid:durableId="110783885">
    <w:abstractNumId w:val="20"/>
  </w:num>
  <w:num w:numId="46" w16cid:durableId="664169130">
    <w:abstractNumId w:val="51"/>
  </w:num>
  <w:num w:numId="47" w16cid:durableId="1940600307">
    <w:abstractNumId w:val="27"/>
  </w:num>
  <w:num w:numId="48" w16cid:durableId="701787126">
    <w:abstractNumId w:val="40"/>
  </w:num>
  <w:num w:numId="49" w16cid:durableId="1837065030">
    <w:abstractNumId w:val="86"/>
  </w:num>
  <w:num w:numId="50" w16cid:durableId="709845944">
    <w:abstractNumId w:val="22"/>
  </w:num>
  <w:num w:numId="51" w16cid:durableId="385958686">
    <w:abstractNumId w:val="52"/>
  </w:num>
  <w:num w:numId="52" w16cid:durableId="907764173">
    <w:abstractNumId w:val="63"/>
  </w:num>
  <w:num w:numId="53" w16cid:durableId="388310729">
    <w:abstractNumId w:val="24"/>
  </w:num>
  <w:num w:numId="54" w16cid:durableId="442267768">
    <w:abstractNumId w:val="0"/>
  </w:num>
  <w:num w:numId="55" w16cid:durableId="1278180982">
    <w:abstractNumId w:val="70"/>
  </w:num>
  <w:num w:numId="56" w16cid:durableId="1070616576">
    <w:abstractNumId w:val="6"/>
  </w:num>
  <w:num w:numId="57" w16cid:durableId="1073624826">
    <w:abstractNumId w:val="43"/>
  </w:num>
  <w:num w:numId="58" w16cid:durableId="352847721">
    <w:abstractNumId w:val="28"/>
  </w:num>
  <w:num w:numId="59" w16cid:durableId="1693918506">
    <w:abstractNumId w:val="3"/>
  </w:num>
  <w:num w:numId="60" w16cid:durableId="1778284304">
    <w:abstractNumId w:val="23"/>
  </w:num>
  <w:num w:numId="61" w16cid:durableId="15233110">
    <w:abstractNumId w:val="77"/>
  </w:num>
  <w:num w:numId="62" w16cid:durableId="2058777474">
    <w:abstractNumId w:val="36"/>
  </w:num>
  <w:num w:numId="63" w16cid:durableId="765658184">
    <w:abstractNumId w:val="9"/>
  </w:num>
  <w:num w:numId="64" w16cid:durableId="1569533392">
    <w:abstractNumId w:val="48"/>
  </w:num>
  <w:num w:numId="65" w16cid:durableId="1686593252">
    <w:abstractNumId w:val="55"/>
  </w:num>
  <w:num w:numId="66" w16cid:durableId="1531336103">
    <w:abstractNumId w:val="8"/>
  </w:num>
  <w:num w:numId="67" w16cid:durableId="1202397045">
    <w:abstractNumId w:val="81"/>
  </w:num>
  <w:num w:numId="68" w16cid:durableId="1661152070">
    <w:abstractNumId w:val="62"/>
  </w:num>
  <w:num w:numId="69" w16cid:durableId="1206327819">
    <w:abstractNumId w:val="30"/>
  </w:num>
  <w:num w:numId="70" w16cid:durableId="1787965805">
    <w:abstractNumId w:val="5"/>
  </w:num>
  <w:num w:numId="71" w16cid:durableId="313534704">
    <w:abstractNumId w:val="87"/>
  </w:num>
  <w:num w:numId="72" w16cid:durableId="879785060">
    <w:abstractNumId w:val="31"/>
  </w:num>
  <w:num w:numId="73" w16cid:durableId="1903979657">
    <w:abstractNumId w:val="85"/>
  </w:num>
  <w:num w:numId="74" w16cid:durableId="1165631524">
    <w:abstractNumId w:val="39"/>
  </w:num>
  <w:num w:numId="75" w16cid:durableId="1788309662">
    <w:abstractNumId w:val="82"/>
  </w:num>
  <w:num w:numId="76" w16cid:durableId="738092099">
    <w:abstractNumId w:val="79"/>
  </w:num>
  <w:num w:numId="77" w16cid:durableId="1528563126">
    <w:abstractNumId w:val="53"/>
  </w:num>
  <w:num w:numId="78" w16cid:durableId="958802824">
    <w:abstractNumId w:val="73"/>
  </w:num>
  <w:num w:numId="79" w16cid:durableId="736975397">
    <w:abstractNumId w:val="44"/>
  </w:num>
  <w:num w:numId="80" w16cid:durableId="1600136907">
    <w:abstractNumId w:val="21"/>
  </w:num>
  <w:num w:numId="81" w16cid:durableId="1964656660">
    <w:abstractNumId w:val="59"/>
  </w:num>
  <w:num w:numId="82" w16cid:durableId="1411973842">
    <w:abstractNumId w:val="69"/>
  </w:num>
  <w:num w:numId="83" w16cid:durableId="536085680">
    <w:abstractNumId w:val="13"/>
  </w:num>
  <w:num w:numId="84" w16cid:durableId="888416632">
    <w:abstractNumId w:val="11"/>
  </w:num>
  <w:num w:numId="85" w16cid:durableId="590433082">
    <w:abstractNumId w:val="61"/>
  </w:num>
  <w:num w:numId="86" w16cid:durableId="861091887">
    <w:abstractNumId w:val="12"/>
  </w:num>
  <w:num w:numId="87" w16cid:durableId="123085717">
    <w:abstractNumId w:val="56"/>
  </w:num>
  <w:num w:numId="88" w16cid:durableId="1295067178">
    <w:abstractNumId w:val="58"/>
  </w:num>
  <w:num w:numId="89" w16cid:durableId="173850616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543"/>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4718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191"/>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2230"/>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878C4"/>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37CAA"/>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007ED"/>
    <w:rsid w:val="00C06864"/>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33304"/>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0A42"/>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27D6F"/>
    <w:rsid w:val="00F33A5A"/>
    <w:rsid w:val="00F37B52"/>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1EDB"/>
    <w:rsid w:val="00FB746A"/>
    <w:rsid w:val="00FC7130"/>
    <w:rsid w:val="00FD0112"/>
    <w:rsid w:val="00FD09AB"/>
    <w:rsid w:val="00FE20F5"/>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473377267">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mailto:oldnewtonunderfives@outlook.com" TargetMode="External"/><Relationship Id="rId2" Type="http://schemas.openxmlformats.org/officeDocument/2006/relationships/hyperlink" Target="http://www.oldnewtonunderfives.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D8A8F890-FA8D-413C-9EF8-C27FEFE61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Old Newton Under Fives</cp:lastModifiedBy>
  <cp:revision>2</cp:revision>
  <cp:lastPrinted>2011-11-21T12:20:00Z</cp:lastPrinted>
  <dcterms:created xsi:type="dcterms:W3CDTF">2024-04-05T20:09:00Z</dcterms:created>
  <dcterms:modified xsi:type="dcterms:W3CDTF">2024-04-05T20:09:00Z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